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64D0" w14:textId="77777777" w:rsidR="0019407E" w:rsidRPr="00EB5BB6" w:rsidRDefault="004D74E8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BB6">
        <w:rPr>
          <w:rFonts w:ascii="Times New Roman" w:hAnsi="Times New Roman" w:cs="Times New Roman"/>
          <w:b/>
          <w:sz w:val="32"/>
          <w:szCs w:val="32"/>
        </w:rPr>
        <w:t>Темы для КСР</w:t>
      </w:r>
    </w:p>
    <w:p w14:paraId="3C2A6F95" w14:textId="3F633D27" w:rsidR="004D74E8" w:rsidRPr="00EB5BB6" w:rsidRDefault="00280765" w:rsidP="004D74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Лечебный</w:t>
      </w:r>
      <w:r w:rsidR="004D74E8" w:rsidRPr="00EB5BB6">
        <w:rPr>
          <w:rFonts w:ascii="Times New Roman" w:hAnsi="Times New Roman" w:cs="Times New Roman"/>
          <w:b/>
          <w:sz w:val="32"/>
          <w:szCs w:val="32"/>
        </w:rPr>
        <w:t xml:space="preserve"> факультет</w:t>
      </w:r>
      <w:r w:rsidR="002F177C">
        <w:rPr>
          <w:rFonts w:ascii="Times New Roman" w:hAnsi="Times New Roman" w:cs="Times New Roman"/>
          <w:b/>
          <w:sz w:val="32"/>
          <w:szCs w:val="32"/>
        </w:rPr>
        <w:t xml:space="preserve"> / факультет клинической психологии </w:t>
      </w:r>
      <w:r w:rsidR="00D93167">
        <w:rPr>
          <w:rFonts w:ascii="Times New Roman" w:hAnsi="Times New Roman" w:cs="Times New Roman"/>
          <w:b/>
          <w:sz w:val="32"/>
          <w:szCs w:val="32"/>
        </w:rPr>
        <w:t>/ фармацевтический факультет</w:t>
      </w:r>
      <w:bookmarkStart w:id="0" w:name="_GoBack"/>
      <w:bookmarkEnd w:id="0"/>
    </w:p>
    <w:p w14:paraId="43076FE2" w14:textId="77777777" w:rsidR="004D74E8" w:rsidRDefault="004D74E8" w:rsidP="004D74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Информационное право </w:t>
      </w:r>
    </w:p>
    <w:p w14:paraId="0F5C1941" w14:textId="77777777"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0"/>
        <w:rPr>
          <w:sz w:val="28"/>
          <w:szCs w:val="28"/>
        </w:rPr>
      </w:pPr>
      <w:r w:rsidRPr="00EA29D5">
        <w:rPr>
          <w:sz w:val="28"/>
          <w:szCs w:val="28"/>
        </w:rPr>
        <w:t>Понятие, предмет, метод, система, функции и принципы Информационного права.</w:t>
      </w:r>
    </w:p>
    <w:p w14:paraId="5B419885" w14:textId="77777777"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нормы.</w:t>
      </w:r>
    </w:p>
    <w:p w14:paraId="7E851236" w14:textId="77777777"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отношения.</w:t>
      </w:r>
    </w:p>
    <w:p w14:paraId="52189109" w14:textId="77777777" w:rsidR="004D74E8" w:rsidRPr="00EA29D5" w:rsidRDefault="004D74E8" w:rsidP="004D74E8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Источники Информационного права.</w:t>
      </w:r>
    </w:p>
    <w:p w14:paraId="1380E402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</w:t>
      </w:r>
      <w:r w:rsidRPr="00D15CCA">
        <w:rPr>
          <w:sz w:val="28"/>
          <w:szCs w:val="28"/>
        </w:rPr>
        <w:t>Понятие информации. Правовая защита информации</w:t>
      </w:r>
      <w:r w:rsidRPr="00EA29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EA29D5">
        <w:rPr>
          <w:sz w:val="28"/>
          <w:szCs w:val="28"/>
        </w:rPr>
        <w:t>Конституционные гарантии реализации права на доступ к информации.</w:t>
      </w:r>
    </w:p>
    <w:p w14:paraId="52B7DD1E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режимы доступа к информации.</w:t>
      </w:r>
    </w:p>
    <w:p w14:paraId="72AAB12B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Свобода доступа к информации. Массовая (общедоступная) информация.</w:t>
      </w:r>
    </w:p>
    <w:p w14:paraId="195BC6B2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 Информация ограниченного доступа.</w:t>
      </w:r>
    </w:p>
    <w:p w14:paraId="70E248BE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Документированная информация как объект информационных правоотношений.</w:t>
      </w:r>
    </w:p>
    <w:p w14:paraId="340D9610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Электронная подпись как институт информационного права.</w:t>
      </w:r>
    </w:p>
    <w:p w14:paraId="0842B32A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Электронный документ и электронный документооборот.</w:t>
      </w:r>
    </w:p>
    <w:p w14:paraId="01E01373" w14:textId="77777777" w:rsidR="004D74E8" w:rsidRPr="00EA29D5" w:rsidRDefault="004D74E8" w:rsidP="004D74E8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EA29D5">
        <w:rPr>
          <w:rFonts w:ascii="Times New Roman" w:hAnsi="Times New Roman"/>
          <w:sz w:val="28"/>
          <w:szCs w:val="28"/>
          <w:shd w:val="clear" w:color="auto" w:fill="FFFFFF"/>
        </w:rPr>
        <w:t xml:space="preserve">  Ответственность за правонарушения в информационной сфере.</w:t>
      </w:r>
    </w:p>
    <w:p w14:paraId="0C56D74E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Сведения, составляющие государственную тайну. Принципы отнесения сведений к государственной тайне.</w:t>
      </w:r>
    </w:p>
    <w:p w14:paraId="7A8E8B79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Органы защиты государственной тайны.</w:t>
      </w:r>
    </w:p>
    <w:p w14:paraId="4989A45F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Коммерческая тайна. Понятие, правова</w:t>
      </w:r>
      <w:r>
        <w:rPr>
          <w:sz w:val="28"/>
          <w:szCs w:val="28"/>
        </w:rPr>
        <w:t>я</w:t>
      </w:r>
      <w:r w:rsidRPr="00EA29D5">
        <w:rPr>
          <w:sz w:val="28"/>
          <w:szCs w:val="28"/>
        </w:rPr>
        <w:t xml:space="preserve"> защита.</w:t>
      </w:r>
    </w:p>
    <w:p w14:paraId="4073B225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проблемы обеспечения информационной безопасности.</w:t>
      </w:r>
    </w:p>
    <w:p w14:paraId="318602EB" w14:textId="77777777" w:rsidR="004D74E8" w:rsidRPr="00EA29D5" w:rsidRDefault="004D74E8" w:rsidP="004D74E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Вредная информация. Классификация вредной информации.</w:t>
      </w:r>
    </w:p>
    <w:p w14:paraId="7D2AC42A" w14:textId="77777777" w:rsidR="004D74E8" w:rsidRDefault="004D74E8" w:rsidP="0092651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Персональные данные как особый институт охраны прав на </w:t>
      </w:r>
      <w:r w:rsidR="00926516">
        <w:rPr>
          <w:sz w:val="28"/>
          <w:szCs w:val="28"/>
        </w:rPr>
        <w:t>неприкосновенность частной жизни.</w:t>
      </w:r>
    </w:p>
    <w:p w14:paraId="6CB47471" w14:textId="77777777" w:rsidR="00926516" w:rsidRPr="00A5607B" w:rsidRDefault="00926516" w:rsidP="00926516">
      <w:pPr>
        <w:pStyle w:val="a4"/>
        <w:shd w:val="clear" w:color="auto" w:fill="FFFFFF"/>
        <w:spacing w:before="0" w:beforeAutospacing="0" w:after="0" w:afterAutospacing="0"/>
        <w:ind w:left="-709"/>
        <w:rPr>
          <w:b/>
          <w:sz w:val="32"/>
          <w:szCs w:val="32"/>
        </w:rPr>
      </w:pPr>
    </w:p>
    <w:p w14:paraId="61E4168C" w14:textId="77777777" w:rsidR="00926516" w:rsidRPr="00A5607B" w:rsidRDefault="00926516" w:rsidP="00926516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sz w:val="32"/>
          <w:szCs w:val="32"/>
        </w:rPr>
      </w:pPr>
      <w:r w:rsidRPr="00A5607B">
        <w:rPr>
          <w:sz w:val="32"/>
          <w:szCs w:val="32"/>
        </w:rPr>
        <w:t>Медицинское страхование</w:t>
      </w:r>
    </w:p>
    <w:p w14:paraId="0641F0AC" w14:textId="77777777" w:rsidR="00A5607B" w:rsidRDefault="00A5607B" w:rsidP="00926516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sz w:val="32"/>
          <w:szCs w:val="32"/>
        </w:rPr>
      </w:pPr>
    </w:p>
    <w:p w14:paraId="2ABABAF8" w14:textId="77777777"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1.Нормативное регулирование оказания медицинской помощи в рамках ОМС.</w:t>
      </w:r>
    </w:p>
    <w:p w14:paraId="58A396AE" w14:textId="77777777"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2.Виды ОМС-обязательное и добровольное.</w:t>
      </w:r>
    </w:p>
    <w:p w14:paraId="16D88235" w14:textId="77777777"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3. Система ОМС, субъекты и участники ОМС.</w:t>
      </w:r>
    </w:p>
    <w:p w14:paraId="0B07DB70" w14:textId="77777777" w:rsidR="00926516" w:rsidRPr="00A5607B" w:rsidRDefault="00926516" w:rsidP="00A5607B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A5607B">
        <w:rPr>
          <w:rFonts w:ascii="Times New Roman" w:hAnsi="Times New Roman" w:cs="Times New Roman"/>
          <w:sz w:val="28"/>
          <w:szCs w:val="28"/>
        </w:rPr>
        <w:t>4.Программа государственных гарантий и  её значение в регулировании бесплатной медицинской помощи гражданам РФ.</w:t>
      </w:r>
    </w:p>
    <w:p w14:paraId="477A034C" w14:textId="77777777" w:rsidR="00926516" w:rsidRPr="004D74E8" w:rsidRDefault="00926516" w:rsidP="00926516">
      <w:pPr>
        <w:rPr>
          <w:rFonts w:ascii="Times New Roman" w:hAnsi="Times New Roman" w:cs="Times New Roman"/>
          <w:sz w:val="32"/>
          <w:szCs w:val="32"/>
        </w:rPr>
      </w:pPr>
    </w:p>
    <w:sectPr w:rsidR="00926516" w:rsidRPr="004D74E8" w:rsidSect="001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552"/>
    <w:multiLevelType w:val="hybridMultilevel"/>
    <w:tmpl w:val="92009360"/>
    <w:lvl w:ilvl="0" w:tplc="67F0C964">
      <w:start w:val="1"/>
      <w:numFmt w:val="decimal"/>
      <w:lvlText w:val="%1."/>
      <w:lvlJc w:val="left"/>
      <w:pPr>
        <w:ind w:left="10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E8"/>
    <w:rsid w:val="0019407E"/>
    <w:rsid w:val="00263831"/>
    <w:rsid w:val="00280765"/>
    <w:rsid w:val="002F177C"/>
    <w:rsid w:val="004D74E8"/>
    <w:rsid w:val="008A4C93"/>
    <w:rsid w:val="00926516"/>
    <w:rsid w:val="00A5607B"/>
    <w:rsid w:val="00D93167"/>
    <w:rsid w:val="00E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E454"/>
  <w15:docId w15:val="{9AC8E9FC-BF3F-4157-B513-D96E36D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E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D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5</cp:revision>
  <dcterms:created xsi:type="dcterms:W3CDTF">2020-01-22T20:12:00Z</dcterms:created>
  <dcterms:modified xsi:type="dcterms:W3CDTF">2020-01-22T21:15:00Z</dcterms:modified>
</cp:coreProperties>
</file>